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rPr>
          <w:color w:val="222222"/>
          <w:sz w:val="26"/>
          <w:szCs w:val="26"/>
          <w:u w:color="222222"/>
          <w:shd w:val="clear" w:color="auto" w:fill="ffffff"/>
        </w:rPr>
      </w:pPr>
      <w:r>
        <w:rPr>
          <w:color w:val="222222"/>
          <w:sz w:val="26"/>
          <w:szCs w:val="26"/>
          <w:u w:color="222222"/>
          <w:shd w:val="clear" w:color="auto" w:fill="ffffff"/>
          <w:rtl w:val="0"/>
          <w:lang w:val="en-US"/>
        </w:rPr>
        <w:t xml:space="preserve">Reading from </w:t>
      </w:r>
      <w:r>
        <w:rPr>
          <w:color w:val="222222"/>
          <w:sz w:val="26"/>
          <w:szCs w:val="26"/>
          <w:u w:color="222222"/>
          <w:shd w:val="clear" w:color="auto" w:fill="ffffff"/>
          <w:rtl w:val="0"/>
          <w:lang w:val="en-US"/>
        </w:rPr>
        <w:t>“</w:t>
      </w:r>
      <w:r>
        <w:rPr>
          <w:color w:val="222222"/>
          <w:sz w:val="26"/>
          <w:szCs w:val="26"/>
          <w:u w:color="222222"/>
          <w:shd w:val="clear" w:color="auto" w:fill="ffffff"/>
          <w:rtl w:val="0"/>
          <w:lang w:val="en-US"/>
        </w:rPr>
        <w:t>Lives of a Cell</w:t>
      </w:r>
      <w:r>
        <w:rPr>
          <w:color w:val="222222"/>
          <w:sz w:val="26"/>
          <w:szCs w:val="26"/>
          <w:u w:color="222222"/>
          <w:shd w:val="clear" w:color="auto" w:fill="ffffff"/>
          <w:rtl w:val="0"/>
          <w:lang w:val="en-US"/>
        </w:rPr>
        <w:t xml:space="preserve">” </w:t>
      </w:r>
      <w:r>
        <w:rPr>
          <w:color w:val="222222"/>
          <w:sz w:val="26"/>
          <w:szCs w:val="26"/>
          <w:u w:color="222222"/>
          <w:shd w:val="clear" w:color="auto" w:fill="ffffff"/>
          <w:rtl w:val="0"/>
          <w:lang w:val="en-US"/>
        </w:rPr>
        <w:t xml:space="preserve">by Lewis Thomas, from the chapter called </w:t>
      </w:r>
      <w:r>
        <w:rPr>
          <w:color w:val="222222"/>
          <w:sz w:val="26"/>
          <w:szCs w:val="26"/>
          <w:u w:color="222222"/>
          <w:shd w:val="clear" w:color="auto" w:fill="ffffff"/>
          <w:rtl w:val="0"/>
          <w:lang w:val="en-US"/>
        </w:rPr>
        <w:t>“</w:t>
      </w:r>
      <w:r>
        <w:rPr>
          <w:color w:val="222222"/>
          <w:sz w:val="26"/>
          <w:szCs w:val="26"/>
          <w:u w:color="222222"/>
          <w:shd w:val="clear" w:color="auto" w:fill="ffffff"/>
          <w:rtl w:val="0"/>
          <w:lang w:val="en-US"/>
        </w:rPr>
        <w:t>The Music of</w:t>
      </w:r>
      <w:r>
        <w:rPr>
          <w:color w:val="222222"/>
          <w:sz w:val="26"/>
          <w:szCs w:val="26"/>
          <w:u w:color="222222"/>
          <w:shd w:val="clear" w:color="auto" w:fill="ffffff"/>
          <w:rtl w:val="0"/>
          <w:lang w:val="en-US"/>
        </w:rPr>
        <w:t> </w:t>
      </w:r>
      <w:r>
        <w:rPr>
          <w:color w:val="222222"/>
          <w:sz w:val="26"/>
          <w:szCs w:val="26"/>
          <w:u w:color="222222"/>
          <w:shd w:val="clear" w:color="auto" w:fill="ffffff"/>
          <w:rtl w:val="0"/>
          <w:lang w:val="en-US"/>
        </w:rPr>
        <w:t>This</w:t>
      </w:r>
      <w:r>
        <w:rPr>
          <w:color w:val="222222"/>
          <w:sz w:val="26"/>
          <w:szCs w:val="26"/>
          <w:u w:color="222222"/>
          <w:shd w:val="clear" w:color="auto" w:fill="ffffff"/>
          <w:rtl w:val="0"/>
          <w:lang w:val="en-US"/>
        </w:rPr>
        <w:t> </w:t>
      </w:r>
      <w:r>
        <w:rPr>
          <w:color w:val="222222"/>
          <w:sz w:val="26"/>
          <w:szCs w:val="26"/>
          <w:u w:color="222222"/>
          <w:shd w:val="clear" w:color="auto" w:fill="ffffff"/>
          <w:rtl w:val="0"/>
          <w:lang w:val="en-US"/>
        </w:rPr>
        <w:t>Sphere:</w:t>
      </w:r>
      <w:r>
        <w:rPr>
          <w:color w:val="222222"/>
          <w:sz w:val="26"/>
          <w:szCs w:val="26"/>
          <w:u w:color="222222"/>
          <w:shd w:val="clear" w:color="auto" w:fill="ffffff"/>
          <w:rtl w:val="0"/>
          <w:lang w:val="en-US"/>
        </w:rPr>
        <w:t>”</w:t>
      </w:r>
    </w:p>
    <w:p>
      <w:pPr>
        <w:pStyle w:val="Default"/>
        <w:rPr>
          <w:color w:val="222222"/>
          <w:sz w:val="26"/>
          <w:szCs w:val="26"/>
          <w:u w:color="222222"/>
        </w:rPr>
      </w:pPr>
    </w:p>
    <w:p>
      <w:pPr>
        <w:pStyle w:val="Default"/>
        <w:rPr>
          <w:color w:val="222222"/>
          <w:sz w:val="26"/>
          <w:szCs w:val="26"/>
          <w:u w:color="222222"/>
          <w:shd w:val="clear" w:color="auto" w:fill="ffffff"/>
        </w:rPr>
      </w:pPr>
      <w:r>
        <w:rPr>
          <w:color w:val="222222"/>
          <w:sz w:val="26"/>
          <w:szCs w:val="26"/>
          <w:u w:color="222222"/>
          <w:shd w:val="clear" w:color="auto" w:fill="ffffff"/>
          <w:rtl w:val="0"/>
        </w:rPr>
        <w:tab/>
        <w:t xml:space="preserve">"The need to make music, and to listen to it, is universally expressed by human beings. </w:t>
      </w:r>
      <w:r>
        <w:rPr>
          <w:color w:val="222222"/>
          <w:sz w:val="26"/>
          <w:szCs w:val="26"/>
          <w:u w:color="222222"/>
          <w:shd w:val="clear" w:color="auto" w:fill="ffffff"/>
          <w:rtl w:val="0"/>
          <w:lang w:val="en-US"/>
        </w:rPr>
        <w:t>…  </w:t>
      </w:r>
      <w:r>
        <w:rPr>
          <w:color w:val="222222"/>
          <w:sz w:val="26"/>
          <w:szCs w:val="26"/>
          <w:u w:color="222222"/>
          <w:shd w:val="clear" w:color="auto" w:fill="ffffff"/>
          <w:rtl w:val="0"/>
          <w:lang w:val="en-US"/>
        </w:rPr>
        <w:t>It is, like speech, a dominant aspect of human biology.</w:t>
      </w:r>
    </w:p>
    <w:p>
      <w:pPr>
        <w:pStyle w:val="Default"/>
        <w:rPr>
          <w:color w:val="222222"/>
          <w:sz w:val="26"/>
          <w:szCs w:val="26"/>
          <w:u w:color="222222"/>
          <w:shd w:val="clear" w:color="auto" w:fill="ffffff"/>
        </w:rPr>
      </w:pPr>
    </w:p>
    <w:p>
      <w:pPr>
        <w:pStyle w:val="Default"/>
        <w:rPr>
          <w:sz w:val="26"/>
          <w:szCs w:val="26"/>
        </w:rPr>
      </w:pPr>
      <w:r>
        <w:rPr>
          <w:color w:val="222222"/>
          <w:sz w:val="26"/>
          <w:szCs w:val="26"/>
          <w:u w:color="222222"/>
          <w:shd w:val="clear" w:color="auto" w:fill="ffffff"/>
          <w:rtl w:val="0"/>
        </w:rPr>
        <w:tab/>
        <w:t xml:space="preserve">The individual parts played by other instruments </w:t>
      </w:r>
      <w:r>
        <w:rPr>
          <w:color w:val="222222"/>
          <w:sz w:val="26"/>
          <w:szCs w:val="26"/>
          <w:u w:color="222222"/>
          <w:shd w:val="clear" w:color="auto" w:fill="ffffff"/>
          <w:rtl w:val="0"/>
          <w:lang w:val="en-US"/>
        </w:rPr>
        <w:t xml:space="preserve">— </w:t>
      </w:r>
      <w:r>
        <w:rPr>
          <w:color w:val="222222"/>
          <w:sz w:val="26"/>
          <w:szCs w:val="26"/>
          <w:u w:color="222222"/>
          <w:shd w:val="clear" w:color="auto" w:fill="ffffff"/>
          <w:rtl w:val="0"/>
          <w:lang w:val="en-US"/>
        </w:rPr>
        <w:t xml:space="preserve">crickets or earthworms, for example </w:t>
      </w:r>
      <w:r>
        <w:rPr>
          <w:color w:val="222222"/>
          <w:sz w:val="26"/>
          <w:szCs w:val="26"/>
          <w:u w:color="222222"/>
          <w:shd w:val="clear" w:color="auto" w:fill="ffffff"/>
          <w:rtl w:val="0"/>
          <w:lang w:val="en-US"/>
        </w:rPr>
        <w:t xml:space="preserve">— </w:t>
      </w:r>
      <w:r>
        <w:rPr>
          <w:color w:val="222222"/>
          <w:sz w:val="26"/>
          <w:szCs w:val="26"/>
          <w:u w:color="222222"/>
          <w:shd w:val="clear" w:color="auto" w:fill="ffffff"/>
          <w:rtl w:val="0"/>
          <w:lang w:val="en-US"/>
        </w:rPr>
        <w:t xml:space="preserve">may not have the sound of music by themselves, but we hear them out of context. </w:t>
      </w:r>
      <w:r>
        <w:rPr>
          <w:color w:val="222222"/>
          <w:sz w:val="26"/>
          <w:szCs w:val="26"/>
          <w:u w:color="222222"/>
          <w:shd w:val="clear" w:color="auto" w:fill="ffffff"/>
          <w:rtl w:val="0"/>
          <w:lang w:val="en-US"/>
        </w:rPr>
        <w:t> </w:t>
      </w:r>
      <w:r>
        <w:rPr>
          <w:color w:val="222222"/>
          <w:sz w:val="26"/>
          <w:szCs w:val="26"/>
          <w:u w:color="222222"/>
          <w:shd w:val="clear" w:color="auto" w:fill="ffffff"/>
          <w:rtl w:val="0"/>
          <w:lang w:val="en-US"/>
        </w:rPr>
        <w:t xml:space="preserve">If we could listen to them all at once, fully orchestrated, in their immense ensemble, we might become aware of the counterpoint, the balance of tones and timbres and harmonics, the sonorities. </w:t>
      </w:r>
      <w:r>
        <w:rPr>
          <w:color w:val="222222"/>
          <w:sz w:val="26"/>
          <w:szCs w:val="26"/>
          <w:u w:color="222222"/>
          <w:shd w:val="clear" w:color="auto" w:fill="ffffff"/>
          <w:rtl w:val="0"/>
          <w:lang w:val="en-US"/>
        </w:rPr>
        <w:t> </w:t>
      </w:r>
      <w:r>
        <w:rPr>
          <w:color w:val="222222"/>
          <w:sz w:val="26"/>
          <w:szCs w:val="26"/>
          <w:u w:color="222222"/>
          <w:shd w:val="clear" w:color="auto" w:fill="ffffff"/>
          <w:rtl w:val="0"/>
          <w:lang w:val="en-US"/>
        </w:rPr>
        <w:t>The recorded songs of the humpback whale, filled with tensions and resolutions, ambiguities and allusions, incomplete, can be listened to as a</w:t>
      </w:r>
      <w:r>
        <w:rPr>
          <w:color w:val="222222"/>
          <w:sz w:val="26"/>
          <w:szCs w:val="26"/>
          <w:u w:color="222222"/>
          <w:shd w:val="clear" w:color="auto" w:fill="ffffff"/>
          <w:rtl w:val="0"/>
          <w:lang w:val="en-US"/>
        </w:rPr>
        <w:t> </w:t>
      </w:r>
      <w:r>
        <w:rPr>
          <w:color w:val="222222"/>
          <w:sz w:val="26"/>
          <w:szCs w:val="26"/>
          <w:u w:color="222222"/>
          <w:shd w:val="clear" w:color="auto" w:fill="ffffff"/>
          <w:rtl w:val="0"/>
          <w:lang w:val="en-US"/>
        </w:rPr>
        <w:t>part</w:t>
      </w:r>
      <w:r>
        <w:rPr>
          <w:color w:val="222222"/>
          <w:sz w:val="26"/>
          <w:szCs w:val="26"/>
          <w:u w:color="222222"/>
          <w:shd w:val="clear" w:color="auto" w:fill="ffffff"/>
          <w:rtl w:val="0"/>
          <w:lang w:val="en-US"/>
        </w:rPr>
        <w:t> </w:t>
      </w:r>
      <w:r>
        <w:rPr>
          <w:color w:val="222222"/>
          <w:sz w:val="26"/>
          <w:szCs w:val="26"/>
          <w:u w:color="222222"/>
          <w:shd w:val="clear" w:color="auto" w:fill="ffffff"/>
          <w:rtl w:val="0"/>
          <w:lang w:val="en-US"/>
        </w:rPr>
        <w:t xml:space="preserve">of music, like an isolated section of an orchestra. </w:t>
      </w:r>
      <w:r>
        <w:rPr>
          <w:color w:val="222222"/>
          <w:sz w:val="26"/>
          <w:szCs w:val="26"/>
          <w:u w:color="222222"/>
          <w:shd w:val="clear" w:color="auto" w:fill="ffffff"/>
          <w:rtl w:val="0"/>
          <w:lang w:val="en-US"/>
        </w:rPr>
        <w:t> </w:t>
      </w:r>
      <w:r>
        <w:rPr>
          <w:color w:val="222222"/>
          <w:sz w:val="26"/>
          <w:szCs w:val="26"/>
          <w:u w:color="222222"/>
          <w:shd w:val="clear" w:color="auto" w:fill="ffffff"/>
          <w:rtl w:val="0"/>
          <w:lang w:val="en-US"/>
        </w:rPr>
        <w:t>If we had better hearing, and could discern the descants of sea birds, the rhythmic tympani of schools of mollusks, or even the distant harmonies of midges hanging over meadows in the sun, the combined sound might lift us off our feet.</w:t>
      </w:r>
      <w:r>
        <w:rPr>
          <w:color w:val="222222"/>
          <w:sz w:val="26"/>
          <w:szCs w:val="26"/>
          <w:u w:color="222222"/>
          <w:shd w:val="clear" w:color="auto" w:fill="ffffff"/>
          <w:rtl w:val="0"/>
          <w:lang w:val="en-US"/>
        </w:rPr>
        <w:t>”</w:t>
      </w:r>
    </w:p>
    <w:p>
      <w:pPr>
        <w:pStyle w:val="Default"/>
        <w:rPr>
          <w:color w:val="222222"/>
          <w:sz w:val="26"/>
          <w:szCs w:val="26"/>
          <w:u w:color="222222"/>
          <w:shd w:val="clear" w:color="auto" w:fill="ffffff"/>
        </w:rPr>
      </w:pPr>
    </w:p>
    <w:p>
      <w:pPr>
        <w:pStyle w:val="Default"/>
        <w:rPr>
          <w:color w:val="222222"/>
          <w:sz w:val="26"/>
          <w:szCs w:val="26"/>
          <w:u w:color="222222"/>
          <w:shd w:val="clear" w:color="auto" w:fill="ffffff"/>
        </w:rPr>
      </w:pPr>
    </w:p>
    <w:p>
      <w:pPr>
        <w:pStyle w:val="Default"/>
        <w:spacing w:after="160"/>
        <w:rPr>
          <w:rFonts w:ascii="Calibri" w:cs="Calibri" w:hAnsi="Calibri" w:eastAsia="Calibri"/>
          <w:color w:val="181818"/>
          <w:sz w:val="26"/>
          <w:szCs w:val="26"/>
          <w:u w:color="181818"/>
          <w:shd w:val="clear" w:color="auto" w:fill="ffffff"/>
        </w:rPr>
      </w:pPr>
      <w:r>
        <w:rPr>
          <w:rFonts w:ascii="Calibri" w:cs="Calibri" w:hAnsi="Calibri" w:eastAsia="Calibri"/>
          <w:color w:val="181818"/>
          <w:sz w:val="26"/>
          <w:szCs w:val="26"/>
          <w:u w:color="181818"/>
          <w:shd w:val="clear" w:color="auto" w:fill="ffffff"/>
          <w:rtl w:val="0"/>
          <w:lang w:val="en-US"/>
        </w:rPr>
        <w:t xml:space="preserve">Reading from </w:t>
      </w:r>
      <w:r>
        <w:rPr>
          <w:rFonts w:ascii="Calibri" w:cs="Calibri" w:hAnsi="Calibri" w:eastAsia="Calibri"/>
          <w:color w:val="181818"/>
          <w:sz w:val="26"/>
          <w:szCs w:val="26"/>
          <w:u w:color="181818"/>
          <w:shd w:val="clear" w:color="auto" w:fill="ffffff"/>
          <w:rtl w:val="0"/>
          <w:lang w:val="en-US"/>
        </w:rPr>
        <w:t>“</w:t>
      </w:r>
      <w:r>
        <w:rPr>
          <w:rFonts w:ascii="Calibri" w:cs="Calibri" w:hAnsi="Calibri" w:eastAsia="Calibri"/>
          <w:color w:val="181818"/>
          <w:sz w:val="26"/>
          <w:szCs w:val="26"/>
          <w:u w:color="181818"/>
          <w:shd w:val="clear" w:color="auto" w:fill="ffffff"/>
          <w:rtl w:val="0"/>
          <w:lang w:val="en-US"/>
        </w:rPr>
        <w:t>The Psalms</w:t>
      </w:r>
      <w:r>
        <w:rPr>
          <w:rFonts w:ascii="Calibri" w:cs="Calibri" w:hAnsi="Calibri" w:eastAsia="Calibri"/>
          <w:color w:val="181818"/>
          <w:sz w:val="26"/>
          <w:szCs w:val="26"/>
          <w:u w:color="181818"/>
          <w:shd w:val="clear" w:color="auto" w:fill="ffffff"/>
          <w:rtl w:val="0"/>
          <w:lang w:val="en-US"/>
        </w:rPr>
        <w:t xml:space="preserve">” </w:t>
      </w:r>
      <w:r>
        <w:rPr>
          <w:rFonts w:ascii="Calibri" w:cs="Calibri" w:hAnsi="Calibri" w:eastAsia="Calibri"/>
          <w:color w:val="181818"/>
          <w:sz w:val="26"/>
          <w:szCs w:val="26"/>
          <w:u w:color="181818"/>
          <w:shd w:val="clear" w:color="auto" w:fill="ffffff"/>
          <w:rtl w:val="0"/>
          <w:lang w:val="en-US"/>
        </w:rPr>
        <w:t>by Joan Chittister</w:t>
      </w:r>
    </w:p>
    <w:p>
      <w:pPr>
        <w:pStyle w:val="Default"/>
        <w:spacing w:after="160"/>
        <w:rPr>
          <w:sz w:val="26"/>
          <w:szCs w:val="26"/>
          <w:u w:color="000000"/>
        </w:rPr>
      </w:pPr>
      <w:r>
        <w:rPr>
          <w:rFonts w:ascii="Calibri" w:cs="Calibri" w:hAnsi="Calibri" w:eastAsia="Calibri"/>
          <w:color w:val="181818"/>
          <w:sz w:val="26"/>
          <w:szCs w:val="26"/>
          <w:u w:color="181818"/>
          <w:shd w:val="clear" w:color="auto" w:fill="ffffff"/>
          <w:rtl w:val="0"/>
          <w:lang w:val="en-US"/>
        </w:rPr>
        <w:t>“</w:t>
      </w:r>
      <w:r>
        <w:rPr>
          <w:sz w:val="26"/>
          <w:szCs w:val="26"/>
          <w:rtl w:val="0"/>
          <w:lang w:val="en-US"/>
        </w:rPr>
        <w:t xml:space="preserve">A soul that longs for something is a soul that is growing </w:t>
      </w:r>
      <w:r>
        <w:rPr>
          <w:sz w:val="26"/>
          <w:szCs w:val="26"/>
          <w:rtl w:val="0"/>
          <w:lang w:val="en-US"/>
        </w:rPr>
        <w:t xml:space="preserve">— </w:t>
      </w:r>
      <w:r>
        <w:rPr>
          <w:sz w:val="26"/>
          <w:szCs w:val="26"/>
          <w:rtl w:val="0"/>
          <w:lang w:val="en-US"/>
        </w:rPr>
        <w:t xml:space="preserve">one way or another, smaller or larger. What have your longings done to your life and its horizons </w:t>
      </w:r>
      <w:r>
        <w:rPr>
          <w:sz w:val="26"/>
          <w:szCs w:val="26"/>
          <w:rtl w:val="0"/>
          <w:lang w:val="en-US"/>
        </w:rPr>
        <w:t xml:space="preserve">— </w:t>
      </w:r>
      <w:r>
        <w:rPr>
          <w:sz w:val="26"/>
          <w:szCs w:val="26"/>
          <w:rtl w:val="0"/>
          <w:lang w:val="en-US"/>
        </w:rPr>
        <w:t>broadened them or crippled them?</w:t>
      </w:r>
      <w:r>
        <w:rPr>
          <w:sz w:val="26"/>
          <w:szCs w:val="26"/>
          <w:rtl w:val="0"/>
          <w:lang w:val="en-US"/>
        </w:rPr>
        <w:t>”</w:t>
      </w:r>
      <w:r>
        <w:rPr>
          <w:sz w:val="26"/>
          <w:szCs w:val="26"/>
        </w:rPr>
        <w:br w:type="textWrapping"/>
      </w:r>
    </w:p>
    <w:p>
      <w:pPr>
        <w:pStyle w:val="Default"/>
        <w:spacing w:before="100" w:after="100"/>
        <w:ind w:left="360" w:firstLine="0"/>
        <w:rPr>
          <w:rFonts w:ascii="Calibri" w:cs="Calibri" w:hAnsi="Calibri" w:eastAsia="Calibri"/>
          <w:color w:val="181818"/>
          <w:u w:color="181818"/>
          <w:shd w:val="clear" w:color="auto" w:fill="ffffff"/>
        </w:rPr>
      </w:pPr>
    </w:p>
    <w:p>
      <w:pPr>
        <w:pStyle w:val="Body A"/>
        <w:rPr>
          <w:sz w:val="26"/>
          <w:szCs w:val="26"/>
        </w:rPr>
      </w:pPr>
      <w:r>
        <w:rPr>
          <w:sz w:val="26"/>
          <w:szCs w:val="26"/>
          <w:rtl w:val="0"/>
          <w:lang w:val="en-US"/>
        </w:rPr>
        <w:t xml:space="preserve">Reading from </w:t>
      </w:r>
      <w:r>
        <w:rPr>
          <w:sz w:val="26"/>
          <w:szCs w:val="26"/>
          <w:rtl w:val="0"/>
          <w:lang w:val="en-US"/>
        </w:rPr>
        <w:t>“</w:t>
      </w:r>
      <w:r>
        <w:rPr>
          <w:sz w:val="26"/>
          <w:szCs w:val="26"/>
          <w:rtl w:val="0"/>
          <w:lang w:val="en-US"/>
        </w:rPr>
        <w:t>Housekeeping</w:t>
      </w:r>
      <w:r>
        <w:rPr>
          <w:sz w:val="26"/>
          <w:szCs w:val="26"/>
          <w:rtl w:val="0"/>
          <w:lang w:val="en-US"/>
        </w:rPr>
        <w:t xml:space="preserve">” </w:t>
      </w:r>
      <w:r>
        <w:rPr>
          <w:sz w:val="26"/>
          <w:szCs w:val="26"/>
          <w:rtl w:val="0"/>
          <w:lang w:val="en-US"/>
        </w:rPr>
        <w:t xml:space="preserve">by </w:t>
      </w:r>
      <w:r>
        <w:rPr>
          <w:sz w:val="26"/>
          <w:szCs w:val="26"/>
          <w:rtl w:val="0"/>
          <w:lang w:val="da-DK"/>
        </w:rPr>
        <w:t>Marilynne Robinson</w:t>
      </w:r>
    </w:p>
    <w:p>
      <w:pPr>
        <w:pStyle w:val="Body A"/>
        <w:rPr>
          <w:sz w:val="26"/>
          <w:szCs w:val="26"/>
        </w:rPr>
      </w:pPr>
    </w:p>
    <w:p>
      <w:pPr>
        <w:pStyle w:val="Default"/>
        <w:spacing w:after="160"/>
        <w:rPr>
          <w:sz w:val="26"/>
          <w:szCs w:val="26"/>
          <w:lang w:val="en-US"/>
        </w:rPr>
      </w:pPr>
      <w:r>
        <w:rPr>
          <w:sz w:val="26"/>
          <w:szCs w:val="26"/>
          <w:rtl w:val="0"/>
          <w:lang w:val="en-US"/>
        </w:rPr>
        <w:t>“</w:t>
      </w:r>
      <w:r>
        <w:rPr>
          <w:sz w:val="26"/>
          <w:szCs w:val="26"/>
          <w:rtl w:val="0"/>
          <w:lang w:val="en-US"/>
        </w:rPr>
        <w:t>To crave</w:t>
      </w:r>
      <w:r>
        <w:rPr>
          <w:sz w:val="26"/>
          <w:szCs w:val="26"/>
          <w:rtl w:val="0"/>
          <w:lang w:val="en-US"/>
        </w:rPr>
        <w:t>,</w:t>
      </w:r>
      <w:r>
        <w:rPr>
          <w:sz w:val="26"/>
          <w:szCs w:val="26"/>
          <w:rtl w:val="0"/>
          <w:lang w:val="en-US"/>
        </w:rPr>
        <w:t xml:space="preserve"> and to have</w:t>
      </w:r>
      <w:r>
        <w:rPr>
          <w:sz w:val="26"/>
          <w:szCs w:val="26"/>
          <w:rtl w:val="0"/>
          <w:lang w:val="en-US"/>
        </w:rPr>
        <w:t>,</w:t>
      </w:r>
      <w:r>
        <w:rPr>
          <w:sz w:val="26"/>
          <w:szCs w:val="26"/>
          <w:rtl w:val="0"/>
          <w:lang w:val="en-US"/>
        </w:rPr>
        <w:t xml:space="preserve"> are as like as a thing and its shadow. For when does a berry break upon the tongue as sweetly as when one longs to taste it, and when is the taste refracted into so many hues and savors of ripeness and earth, and when do our senses know any thing so utterly as when we lack it? And here again is a foreshadowing -- the world will be made whole. For to wish for a hand on one's hair is all but to feel it. So whatever we may lose, very craving gives it back to us again.</w:t>
      </w:r>
      <w:r>
        <w:rPr>
          <w:sz w:val="26"/>
          <w:szCs w:val="26"/>
          <w:rtl w:val="0"/>
          <w:lang w:val="en-US"/>
        </w:rPr>
        <w:t>” </w:t>
      </w:r>
    </w:p>
    <w:p>
      <w:pPr>
        <w:pStyle w:val="Default"/>
        <w:spacing w:after="160"/>
        <w:rPr>
          <w:sz w:val="26"/>
          <w:szCs w:val="26"/>
          <w:lang w:val="en-US"/>
        </w:rPr>
      </w:pPr>
    </w:p>
    <w:p>
      <w:pPr>
        <w:pStyle w:val="Default"/>
        <w:spacing w:line="500" w:lineRule="atLeast"/>
        <w:jc w:val="left"/>
        <w:rPr>
          <w:rFonts w:ascii="Helvetica" w:cs="Helvetica" w:hAnsi="Helvetica" w:eastAsia="Helvetica"/>
          <w:color w:val="202124"/>
          <w:sz w:val="26"/>
          <w:szCs w:val="26"/>
          <w:shd w:val="clear" w:color="auto" w:fill="ffffff"/>
          <w:lang w:val="en-US"/>
        </w:rPr>
      </w:pPr>
      <w:r>
        <w:rPr>
          <w:rFonts w:ascii="Helvetica" w:hAnsi="Helvetica"/>
          <w:color w:val="202124"/>
          <w:sz w:val="26"/>
          <w:szCs w:val="26"/>
          <w:shd w:val="clear" w:color="auto" w:fill="ffffff"/>
          <w:rtl w:val="0"/>
          <w:lang w:val="en-US"/>
        </w:rPr>
        <w:t>Unison Mission and Chalice Extinguishing</w:t>
      </w:r>
    </w:p>
    <w:p>
      <w:pPr>
        <w:pStyle w:val="Default"/>
        <w:spacing w:line="220" w:lineRule="atLeast"/>
        <w:jc w:val="left"/>
      </w:pPr>
      <w:r>
        <w:rPr>
          <w:rFonts w:ascii="Arial" w:hAnsi="Arial"/>
          <w:color w:val="222222"/>
          <w:sz w:val="26"/>
          <w:szCs w:val="26"/>
          <w:shd w:val="clear" w:color="auto" w:fill="ffffff"/>
          <w:rtl w:val="0"/>
          <w:lang w:val="en-US"/>
        </w:rPr>
        <w:t>"As we draw our service to a close, we extinguish our chalice and carry its warmth, its flame of beauty, justice, and hope in our hearts. As we do so, let us say together our Mission Statement printed at the top of the order of service."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