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u w:val="single"/>
          <w:rtl w:val="0"/>
        </w:rPr>
        <w:t xml:space="preserve">Notes from Committee on Ministry (CoM) Meeting with Committee of Chairs (CoC) on Oct. 11,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Sue Stukey led the people present to consider and discuss in small groups, then the larger group: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65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“What helps us to feel spiritually-grounded?”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65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“How do we experience compassion?”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76" w:lineRule="auto"/>
        <w:ind w:left="765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“What is already happening in our meetings to promote this?”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Responses: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Presence, sense of “I am here”, pausing, </w:t>
      </w:r>
      <w:r w:rsidDel="00000000" w:rsidR="00000000" w:rsidRPr="00000000">
        <w:rPr>
          <w:rFonts w:ascii="Calibri" w:cs="Calibri" w:eastAsia="Calibri" w:hAnsi="Calibri"/>
          <w:b w:val="0"/>
          <w:i w:val="1"/>
          <w:sz w:val="22"/>
          <w:szCs w:val="22"/>
          <w:rtl w:val="0"/>
        </w:rPr>
        <w:t xml:space="preserve">choosing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to be grounded.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Time and connection with each 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Quiet, silence.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Amazing readings and poems.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Connections with one another.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Being part of a circle, having a “place”.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Meditation, chalice lighting, rituals.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Covenant.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Eye contact </w:t>
      </w:r>
      <w:r w:rsidDel="00000000" w:rsidR="00000000" w:rsidRPr="00000000">
        <w:rPr>
          <w:rtl w:val="0"/>
        </w:rPr>
        <w:t xml:space="preserve">as a way of welcoming each person.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Effective leadership. When someone is holding the rei</w:t>
      </w:r>
      <w:r w:rsidDel="00000000" w:rsidR="00000000" w:rsidRPr="00000000">
        <w:rPr>
          <w:rtl w:val="0"/>
        </w:rPr>
        <w:t xml:space="preserve">gns, I am more patient.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It’s </w:t>
      </w:r>
      <w:r w:rsidDel="00000000" w:rsidR="00000000" w:rsidRPr="00000000">
        <w:rPr>
          <w:rtl w:val="0"/>
        </w:rPr>
        <w:t xml:space="preserve">easier 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to be patient and compassionate when our time is not being wasted.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Listening.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Reminder why we are all here – our bigger purpose/goals – clarity – with best of intentions.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Kindness, both giving and receiving.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B</w:t>
      </w:r>
      <w:r w:rsidDel="00000000" w:rsidR="00000000" w:rsidRPr="00000000">
        <w:rPr>
          <w:rtl w:val="0"/>
        </w:rPr>
        <w:t xml:space="preserve">ringing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 our least contrary, most generous selves to UCM. And </w:t>
      </w:r>
      <w:r w:rsidDel="00000000" w:rsidR="00000000" w:rsidRPr="00000000">
        <w:rPr>
          <w:rtl w:val="0"/>
        </w:rPr>
        <w:t xml:space="preserve">we’re here to</w:t>
      </w:r>
      <w:r w:rsidDel="00000000" w:rsidR="00000000" w:rsidRPr="00000000">
        <w:rPr>
          <w:i w:val="1"/>
          <w:rtl w:val="0"/>
        </w:rPr>
        <w:t xml:space="preserve"> find </w:t>
      </w:r>
      <w:r w:rsidDel="00000000" w:rsidR="00000000" w:rsidRPr="00000000">
        <w:rPr>
          <w:rtl w:val="0"/>
        </w:rPr>
        <w:t xml:space="preserve">our best selves!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Singing together.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  <w:t xml:space="preserve">Sue then asked the people present “What would help?” to increase feeling spiritually-grounded and compassionate in our meetings at church.</w:t>
      </w:r>
    </w:p>
    <w:p w:rsidR="00000000" w:rsidDel="00000000" w:rsidP="00000000" w:rsidRDefault="00000000" w:rsidRPr="00000000">
      <w:pPr>
        <w:ind w:left="360" w:firstLine="0"/>
        <w:contextualSpacing w:val="0"/>
      </w:pPr>
      <w:r w:rsidDel="00000000" w:rsidR="00000000" w:rsidRPr="00000000">
        <w:rPr>
          <w:rtl w:val="0"/>
        </w:rPr>
        <w:t xml:space="preserve">Responses: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CoM could find/recommend readings for the other committees to use</w:t>
      </w:r>
      <w:r w:rsidDel="00000000" w:rsidR="00000000" w:rsidRPr="00000000">
        <w:rPr>
          <w:rtl w:val="0"/>
        </w:rPr>
        <w:t xml:space="preserve">, and provide guidance on how to find readings (where to look).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Lists of short songs to sing/share.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Developing and/or updating c</w:t>
      </w: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ommittee covenants, including rationales for “why” they are useful.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Suggestions for how meetings can begin/end, with reminders, resources, and training to carry out the suggestions.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Provide training on how to lead meetings.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="276" w:lineRule="auto"/>
        <w:ind w:left="72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  <w:rtl w:val="0"/>
        </w:rPr>
        <w:t xml:space="preserve">Host retreats for women, men, and both genders.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200" w:before="0"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Provide a set of resources for chairs to use, especially those new to the chair role.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65" w:firstLine="117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85" w:firstLine="261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205" w:firstLine="405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925" w:firstLine="549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45" w:firstLine="693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65" w:firstLine="837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85" w:firstLine="981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805" w:firstLine="1125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525" w:firstLine="1269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➢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➢"/>
      <w:lvlJc w:val="left"/>
      <w:pPr>
        <w:ind w:left="720" w:firstLine="108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