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Committee of Chairs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October 8, 2019 Agenda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6:30-8:30PM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6:00PM</w:t>
        <w:tab/>
        <w:t>*Optional* Bring Your Own Dinner fellowship time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6:30PM</w:t>
        <w:tab/>
        <w:t>Welcome and Chalice Lighting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6:35PM</w:t>
        <w:tab/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“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90 Second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 xml:space="preserve">”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Spotlight: Round 1</w:t>
        <w:tab/>
        <w:tab/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6:40PM</w:t>
        <w:tab/>
      </w:r>
      <w:r>
        <w:rPr>
          <w:rFonts w:ascii="Arial" w:hAnsi="Arial"/>
          <w:sz w:val="24"/>
          <w:szCs w:val="24"/>
          <w:u w:color="000000"/>
          <w:rtl w:val="0"/>
        </w:rPr>
        <w:t>BFF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 Presentation and Q&amp;A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7:20PM</w:t>
        <w:tab/>
        <w:t>BREAK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7:30PM</w:t>
        <w:tab/>
        <w:t>Updates from the Congregational Life Coordinator (Elaine Ball)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7:40PM</w:t>
        <w:tab/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“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90 Second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 xml:space="preserve">”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Spotlight: Round 2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7:45PM</w:t>
        <w:tab/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Committee on Ministry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presentation and discussion of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 new proposed 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w:tab/>
        <w:tab/>
        <w:t>congregational covenant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8:05PM</w:t>
        <w:tab/>
        <w:t>Conversation about Leadership Development needs facilitated by Lisa Kynvi</w:t>
      </w:r>
    </w:p>
    <w:p>
      <w:pPr>
        <w:pStyle w:val="Body"/>
        <w:bidi w:val="0"/>
        <w:spacing w:after="8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8:25PM</w:t>
        <w:tab/>
        <w:t>Closing (and Identify Facilitators for Next Meeting)</w:t>
      </w:r>
    </w:p>
    <w:p>
      <w:pPr>
        <w:pStyle w:val="Body"/>
        <w:bidi w:val="0"/>
        <w:spacing w:after="80"/>
        <w:ind w:left="0" w:right="0" w:firstLine="0"/>
        <w:jc w:val="left"/>
        <w:rPr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8:30PM</w:t>
        <w:tab/>
        <w:t>Adjourn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